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8"/>
        <w:gridCol w:w="1419"/>
        <w:gridCol w:w="851"/>
        <w:gridCol w:w="285"/>
        <w:gridCol w:w="1277"/>
        <w:gridCol w:w="1002"/>
        <w:gridCol w:w="2840"/>
      </w:tblGrid>
      <w:tr w:rsidR="0041514B" w:rsidRPr="00F67B5A">
        <w:trPr>
          <w:trHeight w:hRule="exact" w:val="1528"/>
        </w:trPr>
        <w:tc>
          <w:tcPr>
            <w:tcW w:w="143" w:type="dxa"/>
          </w:tcPr>
          <w:p w:rsidR="0041514B" w:rsidRDefault="0041514B"/>
        </w:tc>
        <w:tc>
          <w:tcPr>
            <w:tcW w:w="285" w:type="dxa"/>
          </w:tcPr>
          <w:p w:rsidR="0041514B" w:rsidRDefault="0041514B"/>
        </w:tc>
        <w:tc>
          <w:tcPr>
            <w:tcW w:w="710" w:type="dxa"/>
          </w:tcPr>
          <w:p w:rsidR="0041514B" w:rsidRDefault="0041514B"/>
        </w:tc>
        <w:tc>
          <w:tcPr>
            <w:tcW w:w="1419" w:type="dxa"/>
          </w:tcPr>
          <w:p w:rsidR="0041514B" w:rsidRDefault="0041514B"/>
        </w:tc>
        <w:tc>
          <w:tcPr>
            <w:tcW w:w="1419" w:type="dxa"/>
          </w:tcPr>
          <w:p w:rsidR="0041514B" w:rsidRDefault="0041514B"/>
        </w:tc>
        <w:tc>
          <w:tcPr>
            <w:tcW w:w="851" w:type="dxa"/>
          </w:tcPr>
          <w:p w:rsidR="0041514B" w:rsidRDefault="0041514B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jc w:val="both"/>
              <w:rPr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</w:t>
            </w:r>
            <w:r w:rsidR="00F67B5A">
              <w:rPr>
                <w:rFonts w:ascii="Times New Roman" w:hAnsi="Times New Roman" w:cs="Times New Roman"/>
                <w:color w:val="000000"/>
                <w:lang w:val="ru-RU"/>
              </w:rPr>
              <w:t>ОмГА от 30.08.2021 №94</w:t>
            </w:r>
            <w:r w:rsidRPr="00B55995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41514B" w:rsidRPr="00F67B5A">
        <w:trPr>
          <w:trHeight w:hRule="exact" w:val="138"/>
        </w:trPr>
        <w:tc>
          <w:tcPr>
            <w:tcW w:w="143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</w:tr>
      <w:tr w:rsidR="0041514B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1514B" w:rsidRPr="00F67B5A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41514B" w:rsidRPr="00F67B5A">
        <w:trPr>
          <w:trHeight w:hRule="exact" w:val="211"/>
        </w:trPr>
        <w:tc>
          <w:tcPr>
            <w:tcW w:w="143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</w:tr>
      <w:tr w:rsidR="0041514B">
        <w:trPr>
          <w:trHeight w:hRule="exact" w:val="277"/>
        </w:trPr>
        <w:tc>
          <w:tcPr>
            <w:tcW w:w="143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1514B">
        <w:trPr>
          <w:trHeight w:hRule="exact" w:val="138"/>
        </w:trPr>
        <w:tc>
          <w:tcPr>
            <w:tcW w:w="143" w:type="dxa"/>
          </w:tcPr>
          <w:p w:rsidR="0041514B" w:rsidRDefault="0041514B"/>
        </w:tc>
        <w:tc>
          <w:tcPr>
            <w:tcW w:w="285" w:type="dxa"/>
          </w:tcPr>
          <w:p w:rsidR="0041514B" w:rsidRDefault="0041514B"/>
        </w:tc>
        <w:tc>
          <w:tcPr>
            <w:tcW w:w="710" w:type="dxa"/>
          </w:tcPr>
          <w:p w:rsidR="0041514B" w:rsidRDefault="0041514B"/>
        </w:tc>
        <w:tc>
          <w:tcPr>
            <w:tcW w:w="1419" w:type="dxa"/>
          </w:tcPr>
          <w:p w:rsidR="0041514B" w:rsidRDefault="0041514B"/>
        </w:tc>
        <w:tc>
          <w:tcPr>
            <w:tcW w:w="1419" w:type="dxa"/>
          </w:tcPr>
          <w:p w:rsidR="0041514B" w:rsidRDefault="0041514B"/>
        </w:tc>
        <w:tc>
          <w:tcPr>
            <w:tcW w:w="851" w:type="dxa"/>
          </w:tcPr>
          <w:p w:rsidR="0041514B" w:rsidRDefault="0041514B"/>
        </w:tc>
        <w:tc>
          <w:tcPr>
            <w:tcW w:w="285" w:type="dxa"/>
          </w:tcPr>
          <w:p w:rsidR="0041514B" w:rsidRDefault="0041514B"/>
        </w:tc>
        <w:tc>
          <w:tcPr>
            <w:tcW w:w="1277" w:type="dxa"/>
          </w:tcPr>
          <w:p w:rsidR="0041514B" w:rsidRDefault="0041514B"/>
        </w:tc>
        <w:tc>
          <w:tcPr>
            <w:tcW w:w="993" w:type="dxa"/>
          </w:tcPr>
          <w:p w:rsidR="0041514B" w:rsidRDefault="0041514B"/>
        </w:tc>
        <w:tc>
          <w:tcPr>
            <w:tcW w:w="2836" w:type="dxa"/>
          </w:tcPr>
          <w:p w:rsidR="0041514B" w:rsidRDefault="0041514B"/>
        </w:tc>
      </w:tr>
      <w:tr w:rsidR="0041514B" w:rsidRPr="00F67B5A">
        <w:trPr>
          <w:trHeight w:hRule="exact" w:val="277"/>
        </w:trPr>
        <w:tc>
          <w:tcPr>
            <w:tcW w:w="143" w:type="dxa"/>
          </w:tcPr>
          <w:p w:rsidR="0041514B" w:rsidRDefault="0041514B"/>
        </w:tc>
        <w:tc>
          <w:tcPr>
            <w:tcW w:w="285" w:type="dxa"/>
          </w:tcPr>
          <w:p w:rsidR="0041514B" w:rsidRDefault="0041514B"/>
        </w:tc>
        <w:tc>
          <w:tcPr>
            <w:tcW w:w="710" w:type="dxa"/>
          </w:tcPr>
          <w:p w:rsidR="0041514B" w:rsidRDefault="0041514B"/>
        </w:tc>
        <w:tc>
          <w:tcPr>
            <w:tcW w:w="1419" w:type="dxa"/>
          </w:tcPr>
          <w:p w:rsidR="0041514B" w:rsidRDefault="0041514B"/>
        </w:tc>
        <w:tc>
          <w:tcPr>
            <w:tcW w:w="1419" w:type="dxa"/>
          </w:tcPr>
          <w:p w:rsidR="0041514B" w:rsidRDefault="0041514B"/>
        </w:tc>
        <w:tc>
          <w:tcPr>
            <w:tcW w:w="851" w:type="dxa"/>
          </w:tcPr>
          <w:p w:rsidR="0041514B" w:rsidRDefault="0041514B"/>
        </w:tc>
        <w:tc>
          <w:tcPr>
            <w:tcW w:w="285" w:type="dxa"/>
          </w:tcPr>
          <w:p w:rsidR="0041514B" w:rsidRDefault="0041514B"/>
        </w:tc>
        <w:tc>
          <w:tcPr>
            <w:tcW w:w="1277" w:type="dxa"/>
          </w:tcPr>
          <w:p w:rsidR="0041514B" w:rsidRDefault="0041514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1514B" w:rsidRPr="00F67B5A">
        <w:trPr>
          <w:trHeight w:hRule="exact" w:val="138"/>
        </w:trPr>
        <w:tc>
          <w:tcPr>
            <w:tcW w:w="143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</w:tr>
      <w:tr w:rsidR="0041514B">
        <w:trPr>
          <w:trHeight w:hRule="exact" w:val="277"/>
        </w:trPr>
        <w:tc>
          <w:tcPr>
            <w:tcW w:w="143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1514B">
        <w:trPr>
          <w:trHeight w:hRule="exact" w:val="138"/>
        </w:trPr>
        <w:tc>
          <w:tcPr>
            <w:tcW w:w="143" w:type="dxa"/>
          </w:tcPr>
          <w:p w:rsidR="0041514B" w:rsidRDefault="0041514B"/>
        </w:tc>
        <w:tc>
          <w:tcPr>
            <w:tcW w:w="285" w:type="dxa"/>
          </w:tcPr>
          <w:p w:rsidR="0041514B" w:rsidRDefault="0041514B"/>
        </w:tc>
        <w:tc>
          <w:tcPr>
            <w:tcW w:w="710" w:type="dxa"/>
          </w:tcPr>
          <w:p w:rsidR="0041514B" w:rsidRDefault="0041514B"/>
        </w:tc>
        <w:tc>
          <w:tcPr>
            <w:tcW w:w="1419" w:type="dxa"/>
          </w:tcPr>
          <w:p w:rsidR="0041514B" w:rsidRDefault="0041514B"/>
        </w:tc>
        <w:tc>
          <w:tcPr>
            <w:tcW w:w="1419" w:type="dxa"/>
          </w:tcPr>
          <w:p w:rsidR="0041514B" w:rsidRDefault="0041514B"/>
        </w:tc>
        <w:tc>
          <w:tcPr>
            <w:tcW w:w="851" w:type="dxa"/>
          </w:tcPr>
          <w:p w:rsidR="0041514B" w:rsidRDefault="0041514B"/>
        </w:tc>
        <w:tc>
          <w:tcPr>
            <w:tcW w:w="285" w:type="dxa"/>
          </w:tcPr>
          <w:p w:rsidR="0041514B" w:rsidRDefault="0041514B"/>
        </w:tc>
        <w:tc>
          <w:tcPr>
            <w:tcW w:w="1277" w:type="dxa"/>
          </w:tcPr>
          <w:p w:rsidR="0041514B" w:rsidRDefault="0041514B"/>
        </w:tc>
        <w:tc>
          <w:tcPr>
            <w:tcW w:w="993" w:type="dxa"/>
          </w:tcPr>
          <w:p w:rsidR="0041514B" w:rsidRDefault="0041514B"/>
        </w:tc>
        <w:tc>
          <w:tcPr>
            <w:tcW w:w="2836" w:type="dxa"/>
          </w:tcPr>
          <w:p w:rsidR="0041514B" w:rsidRDefault="0041514B"/>
        </w:tc>
      </w:tr>
      <w:tr w:rsidR="0041514B" w:rsidRPr="00B55995">
        <w:trPr>
          <w:trHeight w:hRule="exact" w:val="277"/>
        </w:trPr>
        <w:tc>
          <w:tcPr>
            <w:tcW w:w="143" w:type="dxa"/>
          </w:tcPr>
          <w:p w:rsidR="0041514B" w:rsidRDefault="0041514B"/>
        </w:tc>
        <w:tc>
          <w:tcPr>
            <w:tcW w:w="285" w:type="dxa"/>
          </w:tcPr>
          <w:p w:rsidR="0041514B" w:rsidRDefault="0041514B"/>
        </w:tc>
        <w:tc>
          <w:tcPr>
            <w:tcW w:w="710" w:type="dxa"/>
          </w:tcPr>
          <w:p w:rsidR="0041514B" w:rsidRDefault="0041514B"/>
        </w:tc>
        <w:tc>
          <w:tcPr>
            <w:tcW w:w="1419" w:type="dxa"/>
          </w:tcPr>
          <w:p w:rsidR="0041514B" w:rsidRDefault="0041514B"/>
        </w:tc>
        <w:tc>
          <w:tcPr>
            <w:tcW w:w="1419" w:type="dxa"/>
          </w:tcPr>
          <w:p w:rsidR="0041514B" w:rsidRDefault="0041514B"/>
        </w:tc>
        <w:tc>
          <w:tcPr>
            <w:tcW w:w="851" w:type="dxa"/>
          </w:tcPr>
          <w:p w:rsidR="0041514B" w:rsidRDefault="0041514B"/>
        </w:tc>
        <w:tc>
          <w:tcPr>
            <w:tcW w:w="285" w:type="dxa"/>
          </w:tcPr>
          <w:p w:rsidR="0041514B" w:rsidRDefault="0041514B"/>
        </w:tc>
        <w:tc>
          <w:tcPr>
            <w:tcW w:w="1277" w:type="dxa"/>
          </w:tcPr>
          <w:p w:rsidR="0041514B" w:rsidRDefault="0041514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F67B5A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30.08</w:t>
            </w:r>
            <w:r w:rsid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.2021</w:t>
            </w:r>
            <w:r w:rsidR="00CC7652"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41514B" w:rsidRPr="00B55995">
        <w:trPr>
          <w:trHeight w:hRule="exact" w:val="277"/>
        </w:trPr>
        <w:tc>
          <w:tcPr>
            <w:tcW w:w="143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</w:tr>
      <w:tr w:rsidR="0041514B" w:rsidRPr="00B55995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</w:t>
            </w:r>
          </w:p>
        </w:tc>
      </w:tr>
      <w:tr w:rsidR="0041514B" w:rsidRPr="00F67B5A">
        <w:trPr>
          <w:trHeight w:hRule="exact" w:val="775"/>
        </w:trPr>
        <w:tc>
          <w:tcPr>
            <w:tcW w:w="143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Клиент- серверные технологии</w:t>
            </w:r>
          </w:p>
          <w:p w:rsidR="0041514B" w:rsidRPr="00B55995" w:rsidRDefault="00CC765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К.М.02.06</w:t>
            </w:r>
          </w:p>
        </w:tc>
        <w:tc>
          <w:tcPr>
            <w:tcW w:w="2836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</w:tr>
      <w:tr w:rsidR="0041514B" w:rsidRPr="00B55995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программе бакалавриата</w:t>
            </w:r>
          </w:p>
        </w:tc>
      </w:tr>
      <w:tr w:rsidR="0041514B" w:rsidRPr="00F67B5A">
        <w:trPr>
          <w:trHeight w:hRule="exact" w:val="1396"/>
        </w:trPr>
        <w:tc>
          <w:tcPr>
            <w:tcW w:w="143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41514B" w:rsidRPr="00B55995" w:rsidRDefault="00CC76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41514B" w:rsidRPr="00B55995" w:rsidRDefault="00CC76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1514B" w:rsidRPr="00F67B5A">
        <w:trPr>
          <w:trHeight w:hRule="exact" w:val="138"/>
        </w:trPr>
        <w:tc>
          <w:tcPr>
            <w:tcW w:w="143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</w:tr>
      <w:tr w:rsidR="0041514B" w:rsidRPr="00F67B5A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41514B" w:rsidRPr="00F67B5A">
        <w:trPr>
          <w:trHeight w:hRule="exact" w:val="416"/>
        </w:trPr>
        <w:tc>
          <w:tcPr>
            <w:tcW w:w="143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</w:tr>
      <w:tr w:rsidR="0041514B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41514B" w:rsidRDefault="0041514B"/>
        </w:tc>
        <w:tc>
          <w:tcPr>
            <w:tcW w:w="285" w:type="dxa"/>
          </w:tcPr>
          <w:p w:rsidR="0041514B" w:rsidRDefault="0041514B"/>
        </w:tc>
        <w:tc>
          <w:tcPr>
            <w:tcW w:w="1277" w:type="dxa"/>
          </w:tcPr>
          <w:p w:rsidR="0041514B" w:rsidRDefault="0041514B"/>
        </w:tc>
        <w:tc>
          <w:tcPr>
            <w:tcW w:w="993" w:type="dxa"/>
          </w:tcPr>
          <w:p w:rsidR="0041514B" w:rsidRDefault="0041514B"/>
        </w:tc>
        <w:tc>
          <w:tcPr>
            <w:tcW w:w="2836" w:type="dxa"/>
          </w:tcPr>
          <w:p w:rsidR="0041514B" w:rsidRDefault="0041514B"/>
        </w:tc>
      </w:tr>
      <w:tr w:rsidR="0041514B">
        <w:trPr>
          <w:trHeight w:hRule="exact" w:val="155"/>
        </w:trPr>
        <w:tc>
          <w:tcPr>
            <w:tcW w:w="143" w:type="dxa"/>
          </w:tcPr>
          <w:p w:rsidR="0041514B" w:rsidRDefault="0041514B"/>
        </w:tc>
        <w:tc>
          <w:tcPr>
            <w:tcW w:w="285" w:type="dxa"/>
          </w:tcPr>
          <w:p w:rsidR="0041514B" w:rsidRDefault="0041514B"/>
        </w:tc>
        <w:tc>
          <w:tcPr>
            <w:tcW w:w="710" w:type="dxa"/>
          </w:tcPr>
          <w:p w:rsidR="0041514B" w:rsidRDefault="0041514B"/>
        </w:tc>
        <w:tc>
          <w:tcPr>
            <w:tcW w:w="1419" w:type="dxa"/>
          </w:tcPr>
          <w:p w:rsidR="0041514B" w:rsidRDefault="0041514B"/>
        </w:tc>
        <w:tc>
          <w:tcPr>
            <w:tcW w:w="1419" w:type="dxa"/>
          </w:tcPr>
          <w:p w:rsidR="0041514B" w:rsidRDefault="0041514B"/>
        </w:tc>
        <w:tc>
          <w:tcPr>
            <w:tcW w:w="851" w:type="dxa"/>
          </w:tcPr>
          <w:p w:rsidR="0041514B" w:rsidRDefault="0041514B"/>
        </w:tc>
        <w:tc>
          <w:tcPr>
            <w:tcW w:w="285" w:type="dxa"/>
          </w:tcPr>
          <w:p w:rsidR="0041514B" w:rsidRDefault="0041514B"/>
        </w:tc>
        <w:tc>
          <w:tcPr>
            <w:tcW w:w="1277" w:type="dxa"/>
          </w:tcPr>
          <w:p w:rsidR="0041514B" w:rsidRDefault="0041514B"/>
        </w:tc>
        <w:tc>
          <w:tcPr>
            <w:tcW w:w="993" w:type="dxa"/>
          </w:tcPr>
          <w:p w:rsidR="0041514B" w:rsidRDefault="0041514B"/>
        </w:tc>
        <w:tc>
          <w:tcPr>
            <w:tcW w:w="2836" w:type="dxa"/>
          </w:tcPr>
          <w:p w:rsidR="0041514B" w:rsidRDefault="0041514B"/>
        </w:tc>
      </w:tr>
      <w:tr w:rsidR="0041514B" w:rsidRPr="00F67B5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41514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41514B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1514B" w:rsidRDefault="0041514B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41514B"/>
        </w:tc>
      </w:tr>
      <w:tr w:rsidR="0041514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41514B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1514B" w:rsidRDefault="0041514B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41514B"/>
        </w:tc>
      </w:tr>
      <w:tr w:rsidR="0041514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41514B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1514B" w:rsidRDefault="0041514B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41514B"/>
        </w:tc>
      </w:tr>
      <w:tr w:rsidR="0041514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41514B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1514B" w:rsidRDefault="0041514B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41514B"/>
        </w:tc>
      </w:tr>
      <w:tr w:rsidR="0041514B">
        <w:trPr>
          <w:trHeight w:hRule="exact" w:val="124"/>
        </w:trPr>
        <w:tc>
          <w:tcPr>
            <w:tcW w:w="143" w:type="dxa"/>
          </w:tcPr>
          <w:p w:rsidR="0041514B" w:rsidRDefault="0041514B"/>
        </w:tc>
        <w:tc>
          <w:tcPr>
            <w:tcW w:w="285" w:type="dxa"/>
          </w:tcPr>
          <w:p w:rsidR="0041514B" w:rsidRDefault="0041514B"/>
        </w:tc>
        <w:tc>
          <w:tcPr>
            <w:tcW w:w="710" w:type="dxa"/>
          </w:tcPr>
          <w:p w:rsidR="0041514B" w:rsidRDefault="0041514B"/>
        </w:tc>
        <w:tc>
          <w:tcPr>
            <w:tcW w:w="1419" w:type="dxa"/>
          </w:tcPr>
          <w:p w:rsidR="0041514B" w:rsidRDefault="0041514B"/>
        </w:tc>
        <w:tc>
          <w:tcPr>
            <w:tcW w:w="1419" w:type="dxa"/>
          </w:tcPr>
          <w:p w:rsidR="0041514B" w:rsidRDefault="0041514B"/>
        </w:tc>
        <w:tc>
          <w:tcPr>
            <w:tcW w:w="851" w:type="dxa"/>
          </w:tcPr>
          <w:p w:rsidR="0041514B" w:rsidRDefault="0041514B"/>
        </w:tc>
        <w:tc>
          <w:tcPr>
            <w:tcW w:w="285" w:type="dxa"/>
          </w:tcPr>
          <w:p w:rsidR="0041514B" w:rsidRDefault="0041514B"/>
        </w:tc>
        <w:tc>
          <w:tcPr>
            <w:tcW w:w="1277" w:type="dxa"/>
          </w:tcPr>
          <w:p w:rsidR="0041514B" w:rsidRDefault="0041514B"/>
        </w:tc>
        <w:tc>
          <w:tcPr>
            <w:tcW w:w="993" w:type="dxa"/>
          </w:tcPr>
          <w:p w:rsidR="0041514B" w:rsidRDefault="0041514B"/>
        </w:tc>
        <w:tc>
          <w:tcPr>
            <w:tcW w:w="2836" w:type="dxa"/>
          </w:tcPr>
          <w:p w:rsidR="0041514B" w:rsidRDefault="0041514B"/>
        </w:tc>
      </w:tr>
      <w:tr w:rsidR="0041514B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41514B">
        <w:trPr>
          <w:trHeight w:hRule="exact" w:val="307"/>
        </w:trPr>
        <w:tc>
          <w:tcPr>
            <w:tcW w:w="143" w:type="dxa"/>
          </w:tcPr>
          <w:p w:rsidR="0041514B" w:rsidRDefault="0041514B"/>
        </w:tc>
        <w:tc>
          <w:tcPr>
            <w:tcW w:w="285" w:type="dxa"/>
          </w:tcPr>
          <w:p w:rsidR="0041514B" w:rsidRDefault="0041514B"/>
        </w:tc>
        <w:tc>
          <w:tcPr>
            <w:tcW w:w="710" w:type="dxa"/>
          </w:tcPr>
          <w:p w:rsidR="0041514B" w:rsidRDefault="0041514B"/>
        </w:tc>
        <w:tc>
          <w:tcPr>
            <w:tcW w:w="1419" w:type="dxa"/>
          </w:tcPr>
          <w:p w:rsidR="0041514B" w:rsidRDefault="0041514B"/>
        </w:tc>
        <w:tc>
          <w:tcPr>
            <w:tcW w:w="1419" w:type="dxa"/>
          </w:tcPr>
          <w:p w:rsidR="0041514B" w:rsidRDefault="0041514B"/>
        </w:tc>
        <w:tc>
          <w:tcPr>
            <w:tcW w:w="851" w:type="dxa"/>
          </w:tcPr>
          <w:p w:rsidR="0041514B" w:rsidRDefault="0041514B"/>
        </w:tc>
        <w:tc>
          <w:tcPr>
            <w:tcW w:w="285" w:type="dxa"/>
          </w:tcPr>
          <w:p w:rsidR="0041514B" w:rsidRDefault="0041514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41514B"/>
        </w:tc>
      </w:tr>
      <w:tr w:rsidR="0041514B">
        <w:trPr>
          <w:trHeight w:hRule="exact" w:val="1762"/>
        </w:trPr>
        <w:tc>
          <w:tcPr>
            <w:tcW w:w="143" w:type="dxa"/>
          </w:tcPr>
          <w:p w:rsidR="0041514B" w:rsidRDefault="0041514B"/>
        </w:tc>
        <w:tc>
          <w:tcPr>
            <w:tcW w:w="285" w:type="dxa"/>
          </w:tcPr>
          <w:p w:rsidR="0041514B" w:rsidRDefault="0041514B"/>
        </w:tc>
        <w:tc>
          <w:tcPr>
            <w:tcW w:w="710" w:type="dxa"/>
          </w:tcPr>
          <w:p w:rsidR="0041514B" w:rsidRDefault="0041514B"/>
        </w:tc>
        <w:tc>
          <w:tcPr>
            <w:tcW w:w="1419" w:type="dxa"/>
          </w:tcPr>
          <w:p w:rsidR="0041514B" w:rsidRDefault="0041514B"/>
        </w:tc>
        <w:tc>
          <w:tcPr>
            <w:tcW w:w="1419" w:type="dxa"/>
          </w:tcPr>
          <w:p w:rsidR="0041514B" w:rsidRDefault="0041514B"/>
        </w:tc>
        <w:tc>
          <w:tcPr>
            <w:tcW w:w="851" w:type="dxa"/>
          </w:tcPr>
          <w:p w:rsidR="0041514B" w:rsidRDefault="0041514B"/>
        </w:tc>
        <w:tc>
          <w:tcPr>
            <w:tcW w:w="285" w:type="dxa"/>
          </w:tcPr>
          <w:p w:rsidR="0041514B" w:rsidRDefault="0041514B"/>
        </w:tc>
        <w:tc>
          <w:tcPr>
            <w:tcW w:w="1277" w:type="dxa"/>
          </w:tcPr>
          <w:p w:rsidR="0041514B" w:rsidRDefault="0041514B"/>
        </w:tc>
        <w:tc>
          <w:tcPr>
            <w:tcW w:w="993" w:type="dxa"/>
          </w:tcPr>
          <w:p w:rsidR="0041514B" w:rsidRDefault="0041514B"/>
        </w:tc>
        <w:tc>
          <w:tcPr>
            <w:tcW w:w="2836" w:type="dxa"/>
          </w:tcPr>
          <w:p w:rsidR="0041514B" w:rsidRDefault="0041514B"/>
        </w:tc>
      </w:tr>
      <w:tr w:rsidR="0041514B">
        <w:trPr>
          <w:trHeight w:hRule="exact" w:val="277"/>
        </w:trPr>
        <w:tc>
          <w:tcPr>
            <w:tcW w:w="143" w:type="dxa"/>
          </w:tcPr>
          <w:p w:rsidR="0041514B" w:rsidRDefault="0041514B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1514B">
        <w:trPr>
          <w:trHeight w:hRule="exact" w:val="138"/>
        </w:trPr>
        <w:tc>
          <w:tcPr>
            <w:tcW w:w="143" w:type="dxa"/>
          </w:tcPr>
          <w:p w:rsidR="0041514B" w:rsidRDefault="0041514B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41514B"/>
        </w:tc>
      </w:tr>
      <w:tr w:rsidR="0041514B">
        <w:trPr>
          <w:trHeight w:hRule="exact" w:val="1666"/>
        </w:trPr>
        <w:tc>
          <w:tcPr>
            <w:tcW w:w="143" w:type="dxa"/>
          </w:tcPr>
          <w:p w:rsidR="0041514B" w:rsidRDefault="0041514B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1514B" w:rsidRPr="00F67B5A" w:rsidRDefault="00F340F0" w:rsidP="00F67B5A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Cs w:val="24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заочной формы обучения 2019 года набора</w:t>
            </w:r>
          </w:p>
          <w:p w:rsidR="0041514B" w:rsidRPr="00B55995" w:rsidRDefault="00CC76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</w:t>
            </w:r>
            <w:r w:rsid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2021-2022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41514B" w:rsidRPr="00B55995" w:rsidRDefault="004151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1514B" w:rsidRPr="00B55995" w:rsidRDefault="00CC76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 w:rsid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41514B" w:rsidRDefault="00CC76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1514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1514B" w:rsidRPr="00B55995" w:rsidRDefault="004151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_________________ /Шабалин А.М./</w:t>
            </w:r>
          </w:p>
          <w:p w:rsidR="0041514B" w:rsidRPr="00B55995" w:rsidRDefault="004151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41514B" w:rsidRPr="00F67B5A" w:rsidRDefault="00F67B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B5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CC7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41514B" w:rsidRPr="00F67B5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41514B" w:rsidRPr="00B55995" w:rsidRDefault="00CC7652">
      <w:pPr>
        <w:rPr>
          <w:sz w:val="0"/>
          <w:szCs w:val="0"/>
          <w:lang w:val="ru-RU"/>
        </w:rPr>
      </w:pPr>
      <w:r w:rsidRPr="00B559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514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1514B">
        <w:trPr>
          <w:trHeight w:hRule="exact" w:val="555"/>
        </w:trPr>
        <w:tc>
          <w:tcPr>
            <w:tcW w:w="9640" w:type="dxa"/>
          </w:tcPr>
          <w:p w:rsidR="0041514B" w:rsidRDefault="0041514B"/>
        </w:tc>
      </w:tr>
      <w:tr w:rsidR="0041514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1514B" w:rsidRDefault="00CC76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1514B" w:rsidRDefault="00CC76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514B" w:rsidRPr="00F67B5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1514B" w:rsidRPr="00F67B5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55995" w:rsidRDefault="00B55995" w:rsidP="00B5599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3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</w:t>
            </w:r>
            <w:r w:rsid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форма обучения – </w:t>
            </w:r>
            <w:r w:rsidR="00D2119F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заочная на 2021/2022 учебный год, утв</w:t>
            </w:r>
            <w:r w:rsidR="00F67B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ержденным приказом ректора от 30.08.2021 № 94</w:t>
            </w:r>
            <w:r w:rsidR="00D2119F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«Клиент- серв</w:t>
            </w:r>
            <w:r w:rsidR="00F67B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ерные технологии» в течение 2021/2022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</w:t>
            </w:r>
            <w:r w:rsidR="00F67B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41514B" w:rsidRPr="00B55995" w:rsidRDefault="00CC7652">
      <w:pPr>
        <w:rPr>
          <w:sz w:val="0"/>
          <w:szCs w:val="0"/>
          <w:lang w:val="ru-RU"/>
        </w:rPr>
      </w:pPr>
      <w:r w:rsidRPr="00B559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514B" w:rsidRPr="00F67B5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41514B" w:rsidRPr="00F67B5A">
        <w:trPr>
          <w:trHeight w:hRule="exact" w:val="138"/>
        </w:trPr>
        <w:tc>
          <w:tcPr>
            <w:tcW w:w="9640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</w:tr>
      <w:tr w:rsidR="0041514B" w:rsidRPr="00F67B5A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К.М.02.06 «Клиент- серверные технологии».</w:t>
            </w:r>
          </w:p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1514B" w:rsidRPr="00F67B5A">
        <w:trPr>
          <w:trHeight w:hRule="exact" w:val="138"/>
        </w:trPr>
        <w:tc>
          <w:tcPr>
            <w:tcW w:w="9640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</w:tr>
      <w:tr w:rsidR="0041514B" w:rsidRPr="00F67B5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«Клиент- серверные технологии»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1514B" w:rsidRPr="00F67B5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ПК-12</w:t>
            </w:r>
          </w:p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настраивать, эксплуатировать и сопровождать информационные системы и сервисы</w:t>
            </w:r>
          </w:p>
        </w:tc>
      </w:tr>
      <w:tr w:rsidR="004151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4151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1514B" w:rsidRDefault="00CC76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1514B" w:rsidRPr="00F67B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ИПК-12.1 знать основы системного администрирования, основы администрирования баз данных, основы современных операционных систем</w:t>
            </w:r>
          </w:p>
        </w:tc>
      </w:tr>
      <w:tr w:rsidR="0041514B" w:rsidRPr="00F67B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ИПК-12.2 знать основы современных систем управления базами данных, устройство и функционирование современных ИС</w:t>
            </w:r>
          </w:p>
        </w:tc>
      </w:tr>
      <w:tr w:rsidR="0041514B" w:rsidRPr="00F67B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ИПК-12.3 знать возможности ИС, инструменты и методы коммуникаций, модели коммуникаций, современные объектно-ориентированные языки программирования</w:t>
            </w:r>
          </w:p>
        </w:tc>
      </w:tr>
      <w:tr w:rsidR="0041514B" w:rsidRPr="00F67B5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ИПК-12.4 знать основы управления изменениями, технологии подготовки и проведения презентаций, программные средства и платформы инфраструктуры информационных технологий организаций, современные подходы и стандарты автоматизации организации (например,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CRM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MRP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ERP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…,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ITIL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ITSM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41514B" w:rsidRPr="00F67B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ИПК-12.5 уметь настраивать операционные системы, настраивать СУБД, устанавливать прикладное ПО</w:t>
            </w:r>
          </w:p>
        </w:tc>
      </w:tr>
      <w:tr w:rsidR="0041514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ИПК-12.6 уметь настраивать оборудование</w:t>
            </w:r>
          </w:p>
        </w:tc>
      </w:tr>
      <w:tr w:rsidR="0041514B" w:rsidRPr="00F67B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ИПК-12.7 уметь анализировать входные данные, разрабатывать документацию, осуществлять коммуникации</w:t>
            </w:r>
          </w:p>
        </w:tc>
      </w:tr>
      <w:tr w:rsidR="0041514B" w:rsidRPr="00F67B5A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ИПК-12.8 владеть настройкой операционных системы для оптимального функционирования ИС в соответствии с трудовым заданием, настройкой СУБД для оптимального функционирования ИС в соответствии с трудовым заданием, настройкой прикладного ПО, необходимого для оптимального функционирования ИС, в соответствии с трудовым заданием</w:t>
            </w:r>
          </w:p>
        </w:tc>
      </w:tr>
      <w:tr w:rsidR="0041514B" w:rsidRPr="00F67B5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ИПК-12.9 владеть настройкой  оборудования для оптимального функционирования ИС</w:t>
            </w:r>
          </w:p>
        </w:tc>
      </w:tr>
      <w:tr w:rsidR="0041514B" w:rsidRPr="00F67B5A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ИПК-12.11 владеть подходами к информированию заказчика о возможностях типовой ИС и типовых технологиях ее создания (модификации) и ввода в эксплуатацию, подходами к инициированию запросов заказчика на изменения (в том числе запросов на корректирующие действия, на предупреждающие действия, на исправление несоответствий), правила деловой переписки</w:t>
            </w:r>
          </w:p>
        </w:tc>
      </w:tr>
    </w:tbl>
    <w:p w:rsidR="0041514B" w:rsidRPr="00B55995" w:rsidRDefault="00CC7652">
      <w:pPr>
        <w:rPr>
          <w:sz w:val="0"/>
          <w:szCs w:val="0"/>
          <w:lang w:val="ru-RU"/>
        </w:rPr>
      </w:pPr>
      <w:r w:rsidRPr="00B559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514B" w:rsidRPr="00F67B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ПК-13</w:t>
            </w:r>
          </w:p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разрабатывать и адаптировать прикладное программное обеспечение</w:t>
            </w:r>
          </w:p>
        </w:tc>
      </w:tr>
      <w:tr w:rsidR="004151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4151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1514B" w:rsidRDefault="00CC76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1514B" w:rsidRPr="00F67B5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ИПК-13.1 знать методы и приемы формализации задач, языки формализации функциональных спецификаций, методы и приемы алгоритмизации поставленных задач, нотации и программные продукты для графического отображения алгоритмов, алгоритмы решения типовых задач, области и способы их применения</w:t>
            </w:r>
          </w:p>
        </w:tc>
      </w:tr>
      <w:tr w:rsidR="0041514B" w:rsidRPr="00F67B5A">
        <w:trPr>
          <w:trHeight w:hRule="exact" w:val="220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ИПК-13.2 знать синтаксис выбранного языка программирования, особенности программирования на этом языке, стандартные библиотеки языка программирования, методологию разработки программного обеспечения, методы адаптации программного обеспечения к практическим задачам, методологию и технологии проектирования и использования баз данных, технологии программирования, особенности выбранной среды программирования и системы, управления базами данных, компоненты программно-технических архитектур, существующие приложения и интерфейсы взаимодействия с ними</w:t>
            </w:r>
          </w:p>
        </w:tc>
      </w:tr>
      <w:tr w:rsidR="0041514B" w:rsidRPr="00F67B5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ИПК-13.3 знать инструментарий для создания и актуализации исходных текстов программ, методы повышения читаемости программного кода, системы кодировки символов, форматы хранения исходных текстов программ, нормативные документы, определяющие требования к оформлению программного кода</w:t>
            </w:r>
          </w:p>
        </w:tc>
      </w:tr>
      <w:tr w:rsidR="0041514B" w:rsidRPr="00F67B5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ИПК-13.4 уметь использовать методы и приемы формализации задач, использовать методы и приемы алгоритмизации поставленных задач, использовать программные продукты для графического отображения алгоритмов, применять стандартные алгоритмы в соответствующих областях</w:t>
            </w:r>
          </w:p>
        </w:tc>
      </w:tr>
      <w:tr w:rsidR="0041514B" w:rsidRPr="00F67B5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ИПК-13.5 уметь применять выбранные языки программирования для написания программного кода, использовать выбранную среду программирования и средства системы управления базами данных, адаптировать имеющееся программное обеспечение к конкретным прикладным задачам</w:t>
            </w:r>
          </w:p>
        </w:tc>
      </w:tr>
      <w:tr w:rsidR="0041514B" w:rsidRPr="00F67B5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ИПК-13.6 уметь применять нормативные документы, определяющие требования к оформлению программного кода, применять инструментарий для создания и актуализации исходных текстов программ, применять имеющиеся шаблоны для составления технической документации</w:t>
            </w:r>
          </w:p>
        </w:tc>
      </w:tr>
      <w:tr w:rsidR="0041514B" w:rsidRPr="00F67B5A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ИПК-13.7 владеть средствами составления формализованных описаний решений поставленных прикладных задач в соответствии с требованиями технического задания или других принятых в организации нормативных документов, средствами и методами разработки алгоритмов решения поставленных задач в соответствии с требованиями технического задания или других принятых в организации нормативных документов</w:t>
            </w:r>
          </w:p>
        </w:tc>
      </w:tr>
      <w:tr w:rsidR="0041514B" w:rsidRPr="00F67B5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ИПК-13.8 владеть созданием программного кода в соответствии с техническим заданием (готовыми спецификациями), оптимизацией программного кода с использованием специализированных программных средств, адаптацией программного кода с использованием специализированных программных средств</w:t>
            </w:r>
          </w:p>
        </w:tc>
      </w:tr>
      <w:tr w:rsidR="0041514B" w:rsidRPr="00F67B5A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ИПК-13.9 владеть способами приведения наименований переменных, функций, классов, структур  данных и файлов в соответствие с установленными в организации требованиями, методами структурирования исходного программного кода в соответствии с установленными в организации требованиями, способами комментирования и разметки программного кода в соответствии с установленными в организации требованиями, форматированием исходного программного кода в соответствии с установленными в организации требованиями</w:t>
            </w:r>
          </w:p>
        </w:tc>
      </w:tr>
      <w:tr w:rsidR="0041514B" w:rsidRPr="00F67B5A">
        <w:trPr>
          <w:trHeight w:hRule="exact" w:val="416"/>
        </w:trPr>
        <w:tc>
          <w:tcPr>
            <w:tcW w:w="9640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</w:tr>
      <w:tr w:rsidR="0041514B" w:rsidRPr="00F67B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1514B">
        <w:trPr>
          <w:trHeight w:hRule="exact" w:val="12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415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1514B" w:rsidRDefault="00CC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К.М.02.06 «Клиент- серверные технологии» относится к обязательной части, является дисциплиной Блока &lt;не удалось определить&gt;.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«&lt;не удалось определить&gt;». Модуль "Разработка информационных систем" основной</w:t>
            </w:r>
          </w:p>
        </w:tc>
      </w:tr>
    </w:tbl>
    <w:p w:rsidR="0041514B" w:rsidRDefault="00CC76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41514B" w:rsidRPr="00F67B5A">
        <w:trPr>
          <w:trHeight w:hRule="exact" w:val="55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  <w:tr w:rsidR="0041514B" w:rsidRPr="00F67B5A">
        <w:trPr>
          <w:trHeight w:hRule="exact" w:val="138"/>
        </w:trPr>
        <w:tc>
          <w:tcPr>
            <w:tcW w:w="3970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</w:tr>
      <w:tr w:rsidR="0041514B" w:rsidRPr="00F67B5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14B" w:rsidRPr="00B55995" w:rsidRDefault="00CC76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1514B" w:rsidRPr="00B55995" w:rsidRDefault="00CC76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1514B" w:rsidRPr="00B55995" w:rsidRDefault="00CC76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1514B" w:rsidRPr="00B55995" w:rsidRDefault="00CC76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1514B" w:rsidRPr="00B55995" w:rsidRDefault="00CC76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1514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14B" w:rsidRDefault="0041514B"/>
        </w:tc>
      </w:tr>
      <w:tr w:rsidR="0041514B" w:rsidRPr="00F67B5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14B" w:rsidRPr="00B55995" w:rsidRDefault="00CC76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14B" w:rsidRPr="00B55995" w:rsidRDefault="00CC76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14B" w:rsidRPr="00B55995" w:rsidRDefault="0041514B">
            <w:pPr>
              <w:rPr>
                <w:lang w:val="ru-RU"/>
              </w:rPr>
            </w:pPr>
          </w:p>
        </w:tc>
      </w:tr>
      <w:tr w:rsidR="0041514B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14B" w:rsidRPr="00B55995" w:rsidRDefault="00CC7652">
            <w:pPr>
              <w:spacing w:after="0" w:line="240" w:lineRule="auto"/>
              <w:jc w:val="center"/>
              <w:rPr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системы поддержки принятия решений</w:t>
            </w:r>
          </w:p>
          <w:p w:rsidR="0041514B" w:rsidRPr="00B55995" w:rsidRDefault="00CC7652">
            <w:pPr>
              <w:spacing w:after="0" w:line="240" w:lineRule="auto"/>
              <w:jc w:val="center"/>
              <w:rPr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lang w:val="ru-RU"/>
              </w:rPr>
              <w:t>Технологии програмирования</w:t>
            </w:r>
          </w:p>
          <w:p w:rsidR="0041514B" w:rsidRDefault="00CC76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Цифровая экономика</w:t>
            </w:r>
          </w:p>
          <w:p w:rsidR="0041514B" w:rsidRDefault="00CC76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Электронная коммерция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14B" w:rsidRPr="00B55995" w:rsidRDefault="00CC7652">
            <w:pPr>
              <w:spacing w:after="0" w:line="240" w:lineRule="auto"/>
              <w:jc w:val="center"/>
              <w:rPr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lang w:val="ru-RU"/>
              </w:rPr>
              <w:t>Безопасность в компьютерных сетях</w:t>
            </w:r>
          </w:p>
          <w:p w:rsidR="0041514B" w:rsidRPr="00B55995" w:rsidRDefault="00CC7652">
            <w:pPr>
              <w:spacing w:after="0" w:line="240" w:lineRule="auto"/>
              <w:jc w:val="center"/>
              <w:rPr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lang w:val="ru-RU"/>
              </w:rPr>
              <w:t>Разработка мобильных приложений</w:t>
            </w:r>
          </w:p>
          <w:p w:rsidR="0041514B" w:rsidRPr="00B55995" w:rsidRDefault="00CC7652">
            <w:pPr>
              <w:spacing w:after="0" w:line="240" w:lineRule="auto"/>
              <w:jc w:val="center"/>
              <w:rPr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41514B" w:rsidRPr="00B55995" w:rsidRDefault="00CC7652">
            <w:pPr>
              <w:spacing w:after="0" w:line="240" w:lineRule="auto"/>
              <w:jc w:val="center"/>
              <w:rPr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(проектно-технологическая)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ПК-12, ПК-13</w:t>
            </w:r>
          </w:p>
        </w:tc>
      </w:tr>
      <w:tr w:rsidR="0041514B">
        <w:trPr>
          <w:trHeight w:hRule="exact" w:val="138"/>
        </w:trPr>
        <w:tc>
          <w:tcPr>
            <w:tcW w:w="3970" w:type="dxa"/>
          </w:tcPr>
          <w:p w:rsidR="0041514B" w:rsidRDefault="0041514B"/>
        </w:tc>
        <w:tc>
          <w:tcPr>
            <w:tcW w:w="1702" w:type="dxa"/>
          </w:tcPr>
          <w:p w:rsidR="0041514B" w:rsidRDefault="0041514B"/>
        </w:tc>
        <w:tc>
          <w:tcPr>
            <w:tcW w:w="1702" w:type="dxa"/>
          </w:tcPr>
          <w:p w:rsidR="0041514B" w:rsidRDefault="0041514B"/>
        </w:tc>
        <w:tc>
          <w:tcPr>
            <w:tcW w:w="426" w:type="dxa"/>
          </w:tcPr>
          <w:p w:rsidR="0041514B" w:rsidRDefault="0041514B"/>
        </w:tc>
        <w:tc>
          <w:tcPr>
            <w:tcW w:w="710" w:type="dxa"/>
          </w:tcPr>
          <w:p w:rsidR="0041514B" w:rsidRDefault="0041514B"/>
        </w:tc>
        <w:tc>
          <w:tcPr>
            <w:tcW w:w="143" w:type="dxa"/>
          </w:tcPr>
          <w:p w:rsidR="0041514B" w:rsidRDefault="0041514B"/>
        </w:tc>
        <w:tc>
          <w:tcPr>
            <w:tcW w:w="993" w:type="dxa"/>
          </w:tcPr>
          <w:p w:rsidR="0041514B" w:rsidRDefault="0041514B"/>
        </w:tc>
      </w:tr>
      <w:tr w:rsidR="0041514B" w:rsidRPr="00F67B5A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1514B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1514B">
        <w:trPr>
          <w:trHeight w:hRule="exact" w:val="138"/>
        </w:trPr>
        <w:tc>
          <w:tcPr>
            <w:tcW w:w="3970" w:type="dxa"/>
          </w:tcPr>
          <w:p w:rsidR="0041514B" w:rsidRDefault="0041514B"/>
        </w:tc>
        <w:tc>
          <w:tcPr>
            <w:tcW w:w="1702" w:type="dxa"/>
          </w:tcPr>
          <w:p w:rsidR="0041514B" w:rsidRDefault="0041514B"/>
        </w:tc>
        <w:tc>
          <w:tcPr>
            <w:tcW w:w="1702" w:type="dxa"/>
          </w:tcPr>
          <w:p w:rsidR="0041514B" w:rsidRDefault="0041514B"/>
        </w:tc>
        <w:tc>
          <w:tcPr>
            <w:tcW w:w="426" w:type="dxa"/>
          </w:tcPr>
          <w:p w:rsidR="0041514B" w:rsidRDefault="0041514B"/>
        </w:tc>
        <w:tc>
          <w:tcPr>
            <w:tcW w:w="710" w:type="dxa"/>
          </w:tcPr>
          <w:p w:rsidR="0041514B" w:rsidRDefault="0041514B"/>
        </w:tc>
        <w:tc>
          <w:tcPr>
            <w:tcW w:w="143" w:type="dxa"/>
          </w:tcPr>
          <w:p w:rsidR="0041514B" w:rsidRDefault="0041514B"/>
        </w:tc>
        <w:tc>
          <w:tcPr>
            <w:tcW w:w="993" w:type="dxa"/>
          </w:tcPr>
          <w:p w:rsidR="0041514B" w:rsidRDefault="0041514B"/>
        </w:tc>
      </w:tr>
      <w:tr w:rsidR="0041514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41514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1514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1514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1514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1514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41514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1514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41514B">
        <w:trPr>
          <w:trHeight w:hRule="exact" w:val="138"/>
        </w:trPr>
        <w:tc>
          <w:tcPr>
            <w:tcW w:w="3970" w:type="dxa"/>
          </w:tcPr>
          <w:p w:rsidR="0041514B" w:rsidRDefault="0041514B"/>
        </w:tc>
        <w:tc>
          <w:tcPr>
            <w:tcW w:w="1702" w:type="dxa"/>
          </w:tcPr>
          <w:p w:rsidR="0041514B" w:rsidRDefault="0041514B"/>
        </w:tc>
        <w:tc>
          <w:tcPr>
            <w:tcW w:w="1702" w:type="dxa"/>
          </w:tcPr>
          <w:p w:rsidR="0041514B" w:rsidRDefault="0041514B"/>
        </w:tc>
        <w:tc>
          <w:tcPr>
            <w:tcW w:w="426" w:type="dxa"/>
          </w:tcPr>
          <w:p w:rsidR="0041514B" w:rsidRDefault="0041514B"/>
        </w:tc>
        <w:tc>
          <w:tcPr>
            <w:tcW w:w="710" w:type="dxa"/>
          </w:tcPr>
          <w:p w:rsidR="0041514B" w:rsidRDefault="0041514B"/>
        </w:tc>
        <w:tc>
          <w:tcPr>
            <w:tcW w:w="143" w:type="dxa"/>
          </w:tcPr>
          <w:p w:rsidR="0041514B" w:rsidRDefault="0041514B"/>
        </w:tc>
        <w:tc>
          <w:tcPr>
            <w:tcW w:w="993" w:type="dxa"/>
          </w:tcPr>
          <w:p w:rsidR="0041514B" w:rsidRDefault="0041514B"/>
        </w:tc>
      </w:tr>
      <w:tr w:rsidR="0041514B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4151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1514B" w:rsidRPr="00B55995" w:rsidRDefault="00CC76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1514B" w:rsidRPr="00B55995" w:rsidRDefault="004151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1514B">
        <w:trPr>
          <w:trHeight w:hRule="exact" w:val="416"/>
        </w:trPr>
        <w:tc>
          <w:tcPr>
            <w:tcW w:w="3970" w:type="dxa"/>
          </w:tcPr>
          <w:p w:rsidR="0041514B" w:rsidRDefault="0041514B"/>
        </w:tc>
        <w:tc>
          <w:tcPr>
            <w:tcW w:w="1702" w:type="dxa"/>
          </w:tcPr>
          <w:p w:rsidR="0041514B" w:rsidRDefault="0041514B"/>
        </w:tc>
        <w:tc>
          <w:tcPr>
            <w:tcW w:w="1702" w:type="dxa"/>
          </w:tcPr>
          <w:p w:rsidR="0041514B" w:rsidRDefault="0041514B"/>
        </w:tc>
        <w:tc>
          <w:tcPr>
            <w:tcW w:w="426" w:type="dxa"/>
          </w:tcPr>
          <w:p w:rsidR="0041514B" w:rsidRDefault="0041514B"/>
        </w:tc>
        <w:tc>
          <w:tcPr>
            <w:tcW w:w="710" w:type="dxa"/>
          </w:tcPr>
          <w:p w:rsidR="0041514B" w:rsidRDefault="0041514B"/>
        </w:tc>
        <w:tc>
          <w:tcPr>
            <w:tcW w:w="143" w:type="dxa"/>
          </w:tcPr>
          <w:p w:rsidR="0041514B" w:rsidRDefault="0041514B"/>
        </w:tc>
        <w:tc>
          <w:tcPr>
            <w:tcW w:w="993" w:type="dxa"/>
          </w:tcPr>
          <w:p w:rsidR="0041514B" w:rsidRDefault="0041514B"/>
        </w:tc>
      </w:tr>
      <w:tr w:rsidR="0041514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1514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Клиент-серверные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514B" w:rsidRDefault="0041514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514B" w:rsidRDefault="0041514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514B" w:rsidRDefault="0041514B"/>
        </w:tc>
      </w:tr>
      <w:tr w:rsidR="0041514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Клиент-серверные технологии баз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514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Архитектура клиент\сервер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514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Подключение к SQL Server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514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Архитектура вычислительной среды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514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Управление серверами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514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Управление базами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514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Технологии хранения и анализа корпоративных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514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Модели аналитической обработки данных в СУБД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514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Аналитическая обработка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514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Сервер баз данных Microsoft SQL Server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514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Введение в клиент\серверные технологии баз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514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Создание базы данных на сервере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41514B" w:rsidRDefault="00CC76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151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 Архитектура клиент\сервер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51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Конфигурирование дисковой подсистемы.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51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Создание многопользовательских баз данных и ее объектов.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51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Создание таблиц и схем данных средствами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51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Программирование на языке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Transact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51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Программирование на языке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Transact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стороне сервера БД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51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Установка SQL Server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51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Инструментальные средства SQL Server . MS SQL Server Management Studio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51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Представления, хранимые процедуры, пользовательские функции, триггеры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51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Администрирование сервера баз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51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14. Инструментальные средства аналитического сервера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51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 Оперативная аналитическая обработка данных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OLAP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51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 Разработка бизнес логики на стороне сервера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51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 Система безопасности серверных баз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51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 Резервное копирование и восстановления базы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51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41514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41514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41514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41514B" w:rsidRPr="00F67B5A">
        <w:trPr>
          <w:trHeight w:hRule="exact" w:val="799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41514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1514B" w:rsidRPr="00B55995" w:rsidRDefault="00CC76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1514B" w:rsidRPr="00B55995" w:rsidRDefault="00CC76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1514B" w:rsidRPr="00B55995" w:rsidRDefault="00CC76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1514B" w:rsidRPr="00B55995" w:rsidRDefault="00CC76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1514B" w:rsidRPr="00B55995" w:rsidRDefault="00CC76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559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</w:t>
            </w:r>
          </w:p>
        </w:tc>
      </w:tr>
    </w:tbl>
    <w:p w:rsidR="0041514B" w:rsidRPr="00B55995" w:rsidRDefault="00CC7652">
      <w:pPr>
        <w:rPr>
          <w:sz w:val="0"/>
          <w:szCs w:val="0"/>
          <w:lang w:val="ru-RU"/>
        </w:rPr>
      </w:pPr>
      <w:r w:rsidRPr="00B559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514B" w:rsidRPr="00F67B5A">
        <w:trPr>
          <w:trHeight w:hRule="exact" w:val="99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1514B" w:rsidRPr="00B55995" w:rsidRDefault="00CC76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1514B" w:rsidRPr="00B55995" w:rsidRDefault="00CC76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1514B" w:rsidRPr="00B55995" w:rsidRDefault="00CC76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1514B" w:rsidRPr="00B55995" w:rsidRDefault="00CC76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151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4151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1514B" w:rsidRDefault="00CC76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1514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1514B" w:rsidRPr="00F67B5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Клиент-серверные технологии баз данных</w:t>
            </w:r>
          </w:p>
        </w:tc>
      </w:tr>
      <w:tr w:rsidR="0041514B" w:rsidRPr="00F67B5A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41514B">
            <w:pPr>
              <w:rPr>
                <w:lang w:val="ru-RU"/>
              </w:rPr>
            </w:pPr>
          </w:p>
        </w:tc>
      </w:tr>
      <w:tr w:rsidR="0041514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Распределенная обработка данных. Модели «клиент-сервер» в технологии баз данных.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Архитектура. Разделение функций стандартного интерактивного приложения.</w:t>
            </w:r>
          </w:p>
        </w:tc>
      </w:tr>
      <w:tr w:rsidR="004151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Архитектура клиент\сервер</w:t>
            </w:r>
          </w:p>
        </w:tc>
      </w:tr>
      <w:tr w:rsidR="0041514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двухуровневых моделей. Модель удаленного управления данными. Модель файлового сервера. Модель удаленного доступа к данным. Модель сервера баз данных.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 сервера приложений.</w:t>
            </w:r>
          </w:p>
        </w:tc>
      </w:tr>
      <w:tr w:rsidR="004151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Подключение к SQL Server</w:t>
            </w:r>
          </w:p>
        </w:tc>
      </w:tr>
      <w:tr w:rsidR="0041514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сведения, установка и начальная настройка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Функции и инструментальные средства серверного и клиентского программного обеспечения.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Сервер баз данных Microsoft SQL Server.</w:t>
            </w:r>
          </w:p>
        </w:tc>
      </w:tr>
      <w:tr w:rsidR="0041514B" w:rsidRPr="00F67B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4. Архитектура вычислительной среды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SQL</w:t>
            </w:r>
            <w:r w:rsidRPr="00B559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Server</w:t>
            </w:r>
            <w:r w:rsidRPr="00B559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41514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Компоненты. Реляционное ядро БД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Службы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Интеграция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Клиентские средства администрирования.</w:t>
            </w:r>
          </w:p>
        </w:tc>
      </w:tr>
      <w:tr w:rsidR="004151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Управление серверами</w:t>
            </w:r>
          </w:p>
        </w:tc>
      </w:tr>
      <w:tr w:rsidR="0041514B" w:rsidRPr="00F67B5A">
        <w:trPr>
          <w:trHeight w:hRule="exact" w:val="3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Интерактивные средства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управления и создания объектов</w:t>
            </w:r>
          </w:p>
        </w:tc>
      </w:tr>
    </w:tbl>
    <w:p w:rsidR="0041514B" w:rsidRPr="00B55995" w:rsidRDefault="00CC7652">
      <w:pPr>
        <w:rPr>
          <w:sz w:val="0"/>
          <w:szCs w:val="0"/>
          <w:lang w:val="ru-RU"/>
        </w:rPr>
      </w:pPr>
      <w:r w:rsidRPr="00B559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514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многопользовательской БД.</w:t>
            </w:r>
          </w:p>
        </w:tc>
      </w:tr>
      <w:tr w:rsidR="004151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Управление базами данных</w:t>
            </w:r>
          </w:p>
        </w:tc>
      </w:tr>
      <w:tr w:rsidR="0041514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понятия администрирования БД. Настройка и изменение значений параметров БД.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размера БД автоматически и вручную.</w:t>
            </w:r>
          </w:p>
        </w:tc>
      </w:tr>
      <w:tr w:rsidR="0041514B" w:rsidRPr="00F67B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Технологии хранения и анализа корпоративных данных</w:t>
            </w:r>
          </w:p>
        </w:tc>
      </w:tr>
      <w:tr w:rsidR="0041514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Хранилища и витрины данных. Модели аналитической обработки данных в СУБД. СУБД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mySQL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mySQL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Клиент-серверная технология. Команды и функции. Масштабируемость и ограничения.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соединения. Администрирование БД. Установка нескольких серверов.</w:t>
            </w:r>
          </w:p>
        </w:tc>
      </w:tr>
      <w:tr w:rsidR="0041514B" w:rsidRPr="00F67B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Модели аналитической обработки данных в СУБД</w:t>
            </w:r>
          </w:p>
        </w:tc>
      </w:tr>
      <w:tr w:rsidR="0041514B" w:rsidRPr="00F67B5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хранения и анализа корпоративных данных. Хранилища и витрины данных. Модели аналитической обработки данных в СУБД.</w:t>
            </w:r>
          </w:p>
        </w:tc>
      </w:tr>
      <w:tr w:rsidR="004151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Аналитическая обработка данных</w:t>
            </w:r>
          </w:p>
        </w:tc>
      </w:tr>
      <w:tr w:rsidR="0041514B" w:rsidRPr="00F67B5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Оперативная аналитическая обработка данных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OLAP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 Интеллектуальный анализ данных в корпоративных системах.</w:t>
            </w:r>
          </w:p>
        </w:tc>
      </w:tr>
      <w:tr w:rsidR="0041514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1514B">
        <w:trPr>
          <w:trHeight w:hRule="exact" w:val="14"/>
        </w:trPr>
        <w:tc>
          <w:tcPr>
            <w:tcW w:w="9640" w:type="dxa"/>
          </w:tcPr>
          <w:p w:rsidR="0041514B" w:rsidRDefault="0041514B"/>
        </w:tc>
      </w:tr>
      <w:tr w:rsidR="004151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Сервер баз данных Microsoft SQL Server</w:t>
            </w:r>
          </w:p>
        </w:tc>
      </w:tr>
      <w:tr w:rsidR="0041514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понятия администрирования БД. Настройка и изменение значений параметров БД. Изменение размера БД автоматически и вручную. Изменение размера файла журнала транзакций.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дополнительных файлов.</w:t>
            </w:r>
          </w:p>
        </w:tc>
      </w:tr>
      <w:tr w:rsidR="0041514B">
        <w:trPr>
          <w:trHeight w:hRule="exact" w:val="14"/>
        </w:trPr>
        <w:tc>
          <w:tcPr>
            <w:tcW w:w="9640" w:type="dxa"/>
          </w:tcPr>
          <w:p w:rsidR="0041514B" w:rsidRDefault="0041514B"/>
        </w:tc>
      </w:tr>
      <w:tr w:rsidR="0041514B" w:rsidRPr="00F67B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Введение в клиент\серверные технологии баз данных</w:t>
            </w:r>
          </w:p>
        </w:tc>
      </w:tr>
      <w:tr w:rsidR="0041514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Клиент-серверные технологии баз данных. Архитектура клиент\сервер. Функции и инструментальные средства серверного и клиентского программного обеспечения.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Сервер баз данных Microsoft SQL Server.</w:t>
            </w:r>
          </w:p>
        </w:tc>
      </w:tr>
      <w:tr w:rsidR="0041514B">
        <w:trPr>
          <w:trHeight w:hRule="exact" w:val="14"/>
        </w:trPr>
        <w:tc>
          <w:tcPr>
            <w:tcW w:w="9640" w:type="dxa"/>
          </w:tcPr>
          <w:p w:rsidR="0041514B" w:rsidRDefault="0041514B"/>
        </w:tc>
      </w:tr>
      <w:tr w:rsidR="0041514B" w:rsidRPr="00F67B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Создание базы данных на сервере</w:t>
            </w:r>
          </w:p>
        </w:tc>
      </w:tr>
      <w:tr w:rsidR="0041514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Архитектура вычислительной среды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Компоненты. Реляционное ядро БД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Службы SQL Server. Интеграция с Windows. Клиентские средства администрирования.</w:t>
            </w:r>
          </w:p>
        </w:tc>
      </w:tr>
      <w:tr w:rsidR="0041514B">
        <w:trPr>
          <w:trHeight w:hRule="exact" w:val="14"/>
        </w:trPr>
        <w:tc>
          <w:tcPr>
            <w:tcW w:w="9640" w:type="dxa"/>
          </w:tcPr>
          <w:p w:rsidR="0041514B" w:rsidRDefault="0041514B"/>
        </w:tc>
      </w:tr>
      <w:tr w:rsidR="004151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Архитектура клиент\сервер</w:t>
            </w:r>
          </w:p>
        </w:tc>
      </w:tr>
      <w:tr w:rsidR="0041514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Многопотоковая мультисерверная архитектура, типы параллелизма.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Транзакции.</w:t>
            </w:r>
          </w:p>
        </w:tc>
      </w:tr>
      <w:tr w:rsidR="0041514B">
        <w:trPr>
          <w:trHeight w:hRule="exact" w:val="14"/>
        </w:trPr>
        <w:tc>
          <w:tcPr>
            <w:tcW w:w="9640" w:type="dxa"/>
          </w:tcPr>
          <w:p w:rsidR="0041514B" w:rsidRDefault="0041514B"/>
        </w:tc>
      </w:tr>
      <w:tr w:rsidR="004151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Конфигурирование дисковой подсистемы.</w:t>
            </w:r>
          </w:p>
        </w:tc>
      </w:tr>
      <w:tr w:rsidR="0041514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Отсоединение и присоединение БД. Импорт и преобразование данных.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 данных посредством служб DTS.</w:t>
            </w:r>
          </w:p>
        </w:tc>
      </w:tr>
      <w:tr w:rsidR="0041514B">
        <w:trPr>
          <w:trHeight w:hRule="exact" w:val="14"/>
        </w:trPr>
        <w:tc>
          <w:tcPr>
            <w:tcW w:w="9640" w:type="dxa"/>
          </w:tcPr>
          <w:p w:rsidR="0041514B" w:rsidRDefault="0041514B"/>
        </w:tc>
      </w:tr>
      <w:tr w:rsidR="0041514B" w:rsidRPr="00F67B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Создание многопользовательских баз данных и ее объектов.</w:t>
            </w:r>
          </w:p>
        </w:tc>
      </w:tr>
      <w:tr w:rsidR="0041514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Архитектура вычислительной среды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Компоненты. Реляционное ядро БД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Службы SQL Server. Интеграция с Windows. Клиентские средства администрирования.</w:t>
            </w:r>
          </w:p>
        </w:tc>
      </w:tr>
      <w:tr w:rsidR="0041514B">
        <w:trPr>
          <w:trHeight w:hRule="exact" w:val="14"/>
        </w:trPr>
        <w:tc>
          <w:tcPr>
            <w:tcW w:w="9640" w:type="dxa"/>
          </w:tcPr>
          <w:p w:rsidR="0041514B" w:rsidRDefault="0041514B"/>
        </w:tc>
      </w:tr>
      <w:tr w:rsidR="0041514B" w:rsidRPr="00F67B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7. Создание таблиц и схем данных средствами языка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</w:t>
            </w:r>
            <w:r w:rsidRPr="00B559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SQL</w:t>
            </w:r>
          </w:p>
        </w:tc>
      </w:tr>
      <w:tr w:rsidR="0041514B" w:rsidRPr="00F67B5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Инструментальные средства многопользовательских СУБД. Создание таблиц и схем данных средствами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Типы данных. Определение параметров целостности: ключи, индексы, ограничения на значения, связная целостность.</w:t>
            </w:r>
          </w:p>
        </w:tc>
      </w:tr>
      <w:tr w:rsidR="0041514B" w:rsidRPr="00F67B5A">
        <w:trPr>
          <w:trHeight w:hRule="exact" w:val="14"/>
        </w:trPr>
        <w:tc>
          <w:tcPr>
            <w:tcW w:w="9640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</w:tr>
      <w:tr w:rsidR="0041514B" w:rsidRPr="00F67B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8. Программирование на языке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Transact</w:t>
            </w:r>
            <w:r w:rsidRPr="00B559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SQL</w:t>
            </w:r>
          </w:p>
        </w:tc>
      </w:tr>
      <w:tr w:rsidR="0041514B" w:rsidRPr="00F67B5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бизнес логики на стороне сервера БД: создание представлений инструментальными средствами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Access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41514B" w:rsidRPr="00F67B5A">
        <w:trPr>
          <w:trHeight w:hRule="exact" w:val="14"/>
        </w:trPr>
        <w:tc>
          <w:tcPr>
            <w:tcW w:w="9640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</w:tr>
      <w:tr w:rsidR="0041514B" w:rsidRPr="00F67B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Программирование на языке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Transact</w:t>
            </w:r>
            <w:r w:rsidRPr="00B559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SQL</w:t>
            </w:r>
            <w:r w:rsidRPr="00B559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на стороне сервера БД</w:t>
            </w:r>
          </w:p>
        </w:tc>
      </w:tr>
      <w:tr w:rsidR="0041514B" w:rsidRPr="00F67B5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Представления, хранимые процедуры, пользовательские функции, триггеры.</w:t>
            </w:r>
          </w:p>
        </w:tc>
      </w:tr>
      <w:tr w:rsidR="0041514B" w:rsidRPr="00F67B5A">
        <w:trPr>
          <w:trHeight w:hRule="exact" w:val="14"/>
        </w:trPr>
        <w:tc>
          <w:tcPr>
            <w:tcW w:w="9640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</w:tr>
      <w:tr w:rsidR="004151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Установка SQL Server</w:t>
            </w:r>
          </w:p>
        </w:tc>
      </w:tr>
      <w:tr w:rsidR="0041514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Подготовка и установка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Выбор учетной записи для служб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Службы SQL Server. Утилита OSQL. Консоль SQL Server.</w:t>
            </w:r>
          </w:p>
        </w:tc>
      </w:tr>
      <w:tr w:rsidR="0041514B">
        <w:trPr>
          <w:trHeight w:hRule="exact" w:val="14"/>
        </w:trPr>
        <w:tc>
          <w:tcPr>
            <w:tcW w:w="9640" w:type="dxa"/>
          </w:tcPr>
          <w:p w:rsidR="0041514B" w:rsidRDefault="0041514B"/>
        </w:tc>
      </w:tr>
      <w:tr w:rsidR="004151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Инструментальные средства SQL Server . MS SQL Server Management Studio</w:t>
            </w:r>
          </w:p>
        </w:tc>
      </w:tr>
      <w:tr w:rsidR="0041514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Начало работы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2003. Управление службами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Другие способы управления работой служб.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инструментов Windows. Учетные записи служб SQL Server.</w:t>
            </w:r>
          </w:p>
        </w:tc>
      </w:tr>
    </w:tbl>
    <w:p w:rsidR="0041514B" w:rsidRDefault="00CC76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514B" w:rsidRPr="00F67B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12. Представления, хранимые процедуры, пользовательские функции, триггеры</w:t>
            </w:r>
          </w:p>
        </w:tc>
      </w:tr>
      <w:tr w:rsidR="0041514B" w:rsidRPr="00F67B5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Системы управления БД. Рынок Систем управления базами данных. Поддержка различных платформ. Инструменты и утилиты. Производительность. Поддержка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Internet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Безопасность данных. Порталы на основе СУБД. Порталы на базе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Oracle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41514B" w:rsidRPr="00F67B5A">
        <w:trPr>
          <w:trHeight w:hRule="exact" w:val="14"/>
        </w:trPr>
        <w:tc>
          <w:tcPr>
            <w:tcW w:w="9640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</w:tr>
      <w:tr w:rsidR="004151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13. Администрирование сервера баз данных</w:t>
            </w:r>
          </w:p>
        </w:tc>
      </w:tr>
      <w:tr w:rsidR="0041514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Установка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Система безопасности. Резервное копирование и восстановления базы данных.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транзакциями. Оптимизация запросов.</w:t>
            </w:r>
          </w:p>
        </w:tc>
      </w:tr>
      <w:tr w:rsidR="0041514B">
        <w:trPr>
          <w:trHeight w:hRule="exact" w:val="14"/>
        </w:trPr>
        <w:tc>
          <w:tcPr>
            <w:tcW w:w="9640" w:type="dxa"/>
          </w:tcPr>
          <w:p w:rsidR="0041514B" w:rsidRDefault="0041514B"/>
        </w:tc>
      </w:tr>
      <w:tr w:rsidR="0041514B" w:rsidRPr="00F67B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14. Инструментальные средства аналитического сервера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MS</w:t>
            </w:r>
            <w:r w:rsidRPr="00B559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SQL</w:t>
            </w:r>
            <w:r w:rsidRPr="00B559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Server</w:t>
            </w:r>
          </w:p>
        </w:tc>
      </w:tr>
      <w:tr w:rsidR="0041514B" w:rsidRPr="00F67B5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Инструментальные средства MS SQL Server Management Studio.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таблиц и схем данных.</w:t>
            </w:r>
          </w:p>
        </w:tc>
      </w:tr>
      <w:tr w:rsidR="0041514B" w:rsidRPr="00F67B5A">
        <w:trPr>
          <w:trHeight w:hRule="exact" w:val="14"/>
        </w:trPr>
        <w:tc>
          <w:tcPr>
            <w:tcW w:w="9640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</w:tr>
      <w:tr w:rsidR="0041514B" w:rsidRPr="00F67B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15. Оперативная аналитическая обработка данных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OLAP</w:t>
            </w:r>
            <w:r w:rsidRPr="00B559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41514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кубов. Создание источника данных для построения кубов. Работа с размерностями.</w:t>
            </w:r>
          </w:p>
          <w:p w:rsidR="0041514B" w:rsidRDefault="00CC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Подключение размерностей.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показателей. Процессинг куба.</w:t>
            </w:r>
          </w:p>
        </w:tc>
      </w:tr>
      <w:tr w:rsidR="0041514B">
        <w:trPr>
          <w:trHeight w:hRule="exact" w:val="14"/>
        </w:trPr>
        <w:tc>
          <w:tcPr>
            <w:tcW w:w="9640" w:type="dxa"/>
          </w:tcPr>
          <w:p w:rsidR="0041514B" w:rsidRDefault="0041514B"/>
        </w:tc>
      </w:tr>
      <w:tr w:rsidR="0041514B" w:rsidRPr="00F67B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16. Разработка бизнес логики на стороне сервера</w:t>
            </w:r>
          </w:p>
        </w:tc>
      </w:tr>
      <w:tr w:rsidR="0041514B" w:rsidRPr="00F67B5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бизнес логики на стороне сервера: создание хранимых процедур инструментальными средствами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Access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41514B" w:rsidRPr="00F67B5A">
        <w:trPr>
          <w:trHeight w:hRule="exact" w:val="14"/>
        </w:trPr>
        <w:tc>
          <w:tcPr>
            <w:tcW w:w="9640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</w:tr>
      <w:tr w:rsidR="0041514B" w:rsidRPr="00F67B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17. Система безопасности серверных баз данных</w:t>
            </w:r>
          </w:p>
        </w:tc>
      </w:tr>
      <w:tr w:rsidR="0041514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Разграничение доступа к данным. Управление учетными записями. Роли сервера. Назначение прав доступа к базам данных и их объектам.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Роли баз данных.</w:t>
            </w:r>
          </w:p>
        </w:tc>
      </w:tr>
      <w:tr w:rsidR="0041514B">
        <w:trPr>
          <w:trHeight w:hRule="exact" w:val="14"/>
        </w:trPr>
        <w:tc>
          <w:tcPr>
            <w:tcW w:w="9640" w:type="dxa"/>
          </w:tcPr>
          <w:p w:rsidR="0041514B" w:rsidRDefault="0041514B"/>
        </w:tc>
      </w:tr>
      <w:tr w:rsidR="0041514B" w:rsidRPr="00F67B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18. Резервное копирование и восстановления базы данных</w:t>
            </w:r>
          </w:p>
        </w:tc>
      </w:tr>
      <w:tr w:rsidR="0041514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Установка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Система безопасности. Резервное копирование и восстановления базы данных.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транзакциями. Оптимизация запросов.</w:t>
            </w:r>
          </w:p>
        </w:tc>
      </w:tr>
      <w:tr w:rsidR="0041514B" w:rsidRPr="00F67B5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4151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1514B" w:rsidRPr="00F67B5A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«Клиент- серверные технологии» / Шабалин А.М.. – Омск: Изд-во Омской гуманитарной академии, 2020.</w:t>
            </w:r>
          </w:p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1514B" w:rsidRPr="00F67B5A">
        <w:trPr>
          <w:trHeight w:hRule="exact" w:val="138"/>
        </w:trPr>
        <w:tc>
          <w:tcPr>
            <w:tcW w:w="9640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</w:tr>
      <w:tr w:rsidR="0041514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1514B" w:rsidRDefault="00CC76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1514B" w:rsidRPr="00F67B5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Золотов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Томск: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Томский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радиоэлектроники,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Эль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Контент,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88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59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978-5-4332-0083-8.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59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55995">
              <w:rPr>
                <w:lang w:val="ru-RU"/>
              </w:rPr>
              <w:t xml:space="preserve"> </w:t>
            </w:r>
            <w:hyperlink r:id="rId5" w:history="1">
              <w:r w:rsidR="00AC1188">
                <w:rPr>
                  <w:rStyle w:val="a3"/>
                  <w:lang w:val="ru-RU"/>
                </w:rPr>
                <w:t>http://www.iprbookshop.ru/13965.html</w:t>
              </w:r>
            </w:hyperlink>
            <w:r w:rsidRPr="00B55995">
              <w:rPr>
                <w:lang w:val="ru-RU"/>
              </w:rPr>
              <w:t xml:space="preserve"> </w:t>
            </w:r>
          </w:p>
        </w:tc>
      </w:tr>
    </w:tbl>
    <w:p w:rsidR="0041514B" w:rsidRPr="00B55995" w:rsidRDefault="00CC7652">
      <w:pPr>
        <w:rPr>
          <w:sz w:val="0"/>
          <w:szCs w:val="0"/>
          <w:lang w:val="ru-RU"/>
        </w:rPr>
      </w:pPr>
      <w:r w:rsidRPr="00B559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1514B" w:rsidRPr="00F67B5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экономике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управлении.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Акимова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Акимов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Катунцов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Маховиков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178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59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59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55995">
              <w:rPr>
                <w:lang w:val="ru-RU"/>
              </w:rPr>
              <w:t xml:space="preserve"> </w:t>
            </w:r>
            <w:hyperlink r:id="rId6" w:history="1">
              <w:r w:rsidR="00AC1188">
                <w:rPr>
                  <w:rStyle w:val="a3"/>
                  <w:lang w:val="ru-RU"/>
                </w:rPr>
                <w:t>http://www.iprbookshop.ru/47671.html</w:t>
              </w:r>
            </w:hyperlink>
            <w:r w:rsidRPr="00B55995">
              <w:rPr>
                <w:lang w:val="ru-RU"/>
              </w:rPr>
              <w:t xml:space="preserve"> </w:t>
            </w:r>
          </w:p>
        </w:tc>
      </w:tr>
      <w:tr w:rsidR="0041514B">
        <w:trPr>
          <w:trHeight w:hRule="exact" w:val="277"/>
        </w:trPr>
        <w:tc>
          <w:tcPr>
            <w:tcW w:w="285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1514B" w:rsidRPr="00F67B5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Автоматическая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информационная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Кубрин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Кучерин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Автоматическая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информационная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Московская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академия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водного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транспорта,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59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978-5-905637-07-0.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59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55995">
              <w:rPr>
                <w:lang w:val="ru-RU"/>
              </w:rPr>
              <w:t xml:space="preserve"> </w:t>
            </w:r>
            <w:hyperlink r:id="rId7" w:history="1">
              <w:r w:rsidR="00AC1188">
                <w:rPr>
                  <w:rStyle w:val="a3"/>
                  <w:lang w:val="ru-RU"/>
                </w:rPr>
                <w:t>http://www.iprbookshop.ru/47922.html</w:t>
              </w:r>
            </w:hyperlink>
            <w:r w:rsidRPr="00B55995">
              <w:rPr>
                <w:lang w:val="ru-RU"/>
              </w:rPr>
              <w:t xml:space="preserve"> </w:t>
            </w:r>
          </w:p>
        </w:tc>
      </w:tr>
      <w:tr w:rsidR="0041514B" w:rsidRPr="00F67B5A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41514B">
            <w:pPr>
              <w:rPr>
                <w:lang w:val="ru-RU"/>
              </w:rPr>
            </w:pPr>
          </w:p>
        </w:tc>
      </w:tr>
      <w:tr w:rsidR="0041514B" w:rsidRPr="00F67B5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базами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Осипов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Огур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148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59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59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55995">
              <w:rPr>
                <w:lang w:val="ru-RU"/>
              </w:rPr>
              <w:t xml:space="preserve"> </w:t>
            </w:r>
            <w:hyperlink r:id="rId8" w:history="1">
              <w:r w:rsidR="00AC1188">
                <w:rPr>
                  <w:rStyle w:val="a3"/>
                  <w:lang w:val="ru-RU"/>
                </w:rPr>
                <w:t>http://www.iprbookshop.ru/75595.html</w:t>
              </w:r>
            </w:hyperlink>
            <w:r w:rsidRPr="00B55995">
              <w:rPr>
                <w:lang w:val="ru-RU"/>
              </w:rPr>
              <w:t xml:space="preserve"> </w:t>
            </w:r>
          </w:p>
        </w:tc>
      </w:tr>
      <w:tr w:rsidR="0041514B" w:rsidRPr="00F67B5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экономике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управлении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Трофимов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Ильина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Трофимова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Кияев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Приходченко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542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59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978-5-534-00259-1.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59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55995">
              <w:rPr>
                <w:lang w:val="ru-RU"/>
              </w:rPr>
              <w:t xml:space="preserve"> </w:t>
            </w:r>
            <w:hyperlink r:id="rId9" w:history="1">
              <w:r w:rsidR="00AC1188">
                <w:rPr>
                  <w:rStyle w:val="a3"/>
                  <w:lang w:val="ru-RU"/>
                </w:rPr>
                <w:t>https://urait.ru/bcode/412460</w:t>
              </w:r>
            </w:hyperlink>
            <w:r w:rsidRPr="00B55995">
              <w:rPr>
                <w:lang w:val="ru-RU"/>
              </w:rPr>
              <w:t xml:space="preserve"> </w:t>
            </w:r>
          </w:p>
        </w:tc>
      </w:tr>
      <w:tr w:rsidR="0041514B" w:rsidRPr="00F67B5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1514B" w:rsidRPr="00F67B5A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AC11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AC11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AC11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AC11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AC11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B559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B559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AC11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AC11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AC11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AC11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AC11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AC11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AC11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1514B" w:rsidRPr="00F67B5A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1514B" w:rsidRPr="00F67B5A">
        <w:trPr>
          <w:trHeight w:hRule="exact" w:val="34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</w:t>
            </w:r>
          </w:p>
        </w:tc>
      </w:tr>
    </w:tbl>
    <w:p w:rsidR="0041514B" w:rsidRPr="00B55995" w:rsidRDefault="00CC7652">
      <w:pPr>
        <w:rPr>
          <w:sz w:val="0"/>
          <w:szCs w:val="0"/>
          <w:lang w:val="ru-RU"/>
        </w:rPr>
      </w:pPr>
      <w:r w:rsidRPr="00B559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514B" w:rsidRPr="00F67B5A">
        <w:trPr>
          <w:trHeight w:hRule="exact" w:val="134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1514B" w:rsidRPr="00F67B5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1514B" w:rsidRPr="00F67B5A">
        <w:trPr>
          <w:trHeight w:hRule="exact" w:val="10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1514B" w:rsidRPr="00B55995" w:rsidRDefault="00415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</w:tc>
      </w:tr>
    </w:tbl>
    <w:p w:rsidR="0041514B" w:rsidRPr="00B55995" w:rsidRDefault="00CC7652">
      <w:pPr>
        <w:rPr>
          <w:sz w:val="0"/>
          <w:szCs w:val="0"/>
          <w:lang w:val="ru-RU"/>
        </w:rPr>
      </w:pPr>
      <w:r w:rsidRPr="00B559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514B" w:rsidRPr="00F67B5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Windows XP Professional SP3</w:t>
            </w:r>
          </w:p>
          <w:p w:rsidR="0041514B" w:rsidRDefault="00CC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1514B" w:rsidRPr="00B55995" w:rsidRDefault="00415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1514B" w:rsidRPr="00F67B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AC11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1514B" w:rsidRPr="00F67B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AC11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1514B" w:rsidRPr="00F67B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AC11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151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1514B" w:rsidRDefault="00CC76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AC11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1514B" w:rsidRPr="00F67B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41514B" w:rsidRPr="00F67B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7" w:history="1">
              <w:r w:rsidR="00AC11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41514B" w:rsidRPr="00F67B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8" w:history="1">
              <w:r w:rsidR="00AC11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41514B" w:rsidRPr="00F67B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B559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B559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41514B" w:rsidRPr="00F67B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B559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B559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41514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1514B" w:rsidRPr="00F67B5A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1514B" w:rsidRPr="00F67B5A">
        <w:trPr>
          <w:trHeight w:hRule="exact" w:val="277"/>
        </w:trPr>
        <w:tc>
          <w:tcPr>
            <w:tcW w:w="9640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</w:tr>
      <w:tr w:rsidR="0041514B" w:rsidRPr="00F67B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1514B" w:rsidRPr="00F67B5A">
        <w:trPr>
          <w:trHeight w:hRule="exact" w:val="11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</w:t>
            </w:r>
          </w:p>
        </w:tc>
      </w:tr>
    </w:tbl>
    <w:p w:rsidR="0041514B" w:rsidRPr="00B55995" w:rsidRDefault="00CC7652">
      <w:pPr>
        <w:rPr>
          <w:sz w:val="0"/>
          <w:szCs w:val="0"/>
          <w:lang w:val="ru-RU"/>
        </w:rPr>
      </w:pPr>
      <w:r w:rsidRPr="00B559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514B" w:rsidRPr="00F67B5A">
        <w:trPr>
          <w:trHeight w:hRule="exact" w:val="129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предусмотренных рабочей программой дисциплины.</w:t>
            </w:r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B559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B559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B559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41514B" w:rsidRPr="00F67B5A">
        <w:trPr>
          <w:trHeight w:hRule="exact" w:val="23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</w:t>
            </w:r>
          </w:p>
        </w:tc>
      </w:tr>
    </w:tbl>
    <w:p w:rsidR="0041514B" w:rsidRPr="00B55995" w:rsidRDefault="00CC7652">
      <w:pPr>
        <w:rPr>
          <w:sz w:val="0"/>
          <w:szCs w:val="0"/>
          <w:lang w:val="ru-RU"/>
        </w:rPr>
      </w:pPr>
      <w:r w:rsidRPr="00B559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514B" w:rsidRPr="00F67B5A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B559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B559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B559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,» 1С: Предпр.8.Комплект для обучения в высших и средних учебных заведениях</w:t>
            </w:r>
          </w:p>
        </w:tc>
      </w:tr>
    </w:tbl>
    <w:p w:rsidR="0041514B" w:rsidRPr="00B55995" w:rsidRDefault="0041514B">
      <w:pPr>
        <w:rPr>
          <w:lang w:val="ru-RU"/>
        </w:rPr>
      </w:pPr>
    </w:p>
    <w:sectPr w:rsidR="0041514B" w:rsidRPr="00B55995" w:rsidSect="00F503D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1514B"/>
    <w:rsid w:val="00954B0C"/>
    <w:rsid w:val="009C3DBE"/>
    <w:rsid w:val="00A4760D"/>
    <w:rsid w:val="00AC1188"/>
    <w:rsid w:val="00B55995"/>
    <w:rsid w:val="00BD5D52"/>
    <w:rsid w:val="00C10FDE"/>
    <w:rsid w:val="00CC7652"/>
    <w:rsid w:val="00D2119F"/>
    <w:rsid w:val="00D31453"/>
    <w:rsid w:val="00DE239F"/>
    <w:rsid w:val="00E209E2"/>
    <w:rsid w:val="00F340F0"/>
    <w:rsid w:val="00F503D4"/>
    <w:rsid w:val="00F6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54A7BA-36DB-473B-991F-B8842E27C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765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C7652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AC11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0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ss.rsl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iprbookshop.ru/47922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government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prbookshop.ru/47671.html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32" Type="http://schemas.openxmlformats.org/officeDocument/2006/relationships/hyperlink" Target="http://www.biblio-online." TargetMode="External"/><Relationship Id="rId5" Type="http://schemas.openxmlformats.org/officeDocument/2006/relationships/hyperlink" Target="http://www.iprbookshop.ru/13965.html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hyperlink" Target="http://www.president.kremlin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12460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hyperlink" Target="http://www.gks.ru" TargetMode="External"/><Relationship Id="rId8" Type="http://schemas.openxmlformats.org/officeDocument/2006/relationships/hyperlink" Target="http://www.iprbookshop.ru/7559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66799-9663-4509-836A-83EC9A41A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7052</Words>
  <Characters>40202</Characters>
  <Application>Microsoft Office Word</Application>
  <DocSecurity>0</DocSecurity>
  <Lines>335</Lines>
  <Paragraphs>94</Paragraphs>
  <ScaleCrop>false</ScaleCrop>
  <Company/>
  <LinksUpToDate>false</LinksUpToDate>
  <CharactersWithSpaces>47160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2020-2021_ФГОС3++2020_Бак-ОФО-ПИ(20)_plx_Клиент- серверные технологии</dc:title>
  <dc:creator>FastReport.NET</dc:creator>
  <cp:lastModifiedBy>Mark Bernstorf</cp:lastModifiedBy>
  <cp:revision>7</cp:revision>
  <dcterms:created xsi:type="dcterms:W3CDTF">2021-06-15T10:48:00Z</dcterms:created>
  <dcterms:modified xsi:type="dcterms:W3CDTF">2022-11-12T09:10:00Z</dcterms:modified>
</cp:coreProperties>
</file>